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1331826_Копия_1"/>
      <w:bookmarkEnd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0c037b7b-5520-4791-a03a-b18d3eebfa6a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afb608da-8ae8-4d65-84e8-c89526b10adb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А.В.КОЗИНА" НОВО-САВИНОВСКОГО РАЙОНА Г. КАЗАНИ</w:t>
      </w:r>
      <w:bookmarkEnd w:id="2"/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МБОУ "Гимназия №7"</w:t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Протокол №1 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Приказ №215-0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 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Приказ №215-0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5436551)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«Вероятность и статистика. Углубленный уровень»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00db9df5-4f18-4315-937d-9949a0b704d1"/>
      <w:r>
        <w:rPr>
          <w:rFonts w:ascii="Times New Roman" w:hAnsi="Times New Roman"/>
          <w:b/>
          <w:i w:val="false"/>
          <w:color w:val="000000"/>
          <w:sz w:val="28"/>
        </w:rPr>
        <w:t>Казань, 2024-2025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9cbcb13b-ef51-4f5f-b56f-5fc99c9360c2"/>
      <w:r>
        <w:rPr>
          <w:rFonts w:ascii="Times New Roman" w:hAnsi="Times New Roman"/>
          <w:b/>
          <w:i w:val="false"/>
          <w:color w:val="000000"/>
          <w:sz w:val="28"/>
        </w:rPr>
        <w:t>уч.год</w:t>
      </w:r>
      <w:bookmarkEnd w:id="4"/>
    </w:p>
    <w:p>
      <w:pPr>
        <w:pStyle w:val="Normal"/>
        <w:spacing w:lineRule="exact" w:line="264" w:before="0" w:after="0"/>
        <w:ind w:hanging="0"/>
        <w:jc w:val="both"/>
        <w:rPr/>
      </w:pPr>
      <w:bookmarkStart w:id="5" w:name="block-41331826_Копия_1"/>
      <w:bookmarkStart w:id="6" w:name="block-41331826"/>
      <w:bookmarkStart w:id="7" w:name="block-41331827_Копия_1"/>
      <w:bookmarkEnd w:id="5"/>
      <w:bookmarkEnd w:id="6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знакомство с их непрерывными аналогами – показательным и нормальным распределениями.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8" w:name="block-41331827_Копия_1"/>
      <w:bookmarkStart w:id="9" w:name="b36699e0-a848-4276-9295-9131bc7b4ab1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Start w:id="10" w:name="block-41331827"/>
      <w:bookmarkEnd w:id="8"/>
      <w:bookmarkEnd w:id="9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1" w:name="block-41331829_Копия_1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Серия независимых испытаний Бернулли. Случайный выбор из конечной совокупности.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Совместное распределение двух случайных величин. Независимые случайные величины.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одиночных независимых событий. Задачи, приводящие к распределению Пуассона.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2" w:name="block-41331829_Копия_1"/>
      <w:r>
        <w:rPr>
          <w:rFonts w:ascii="Times New Roman" w:hAnsi="Times New Roman"/>
          <w:b w:val="false"/>
          <w:i w:val="false"/>
          <w:color w:val="000000"/>
          <w:sz w:val="28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  <w:bookmarkStart w:id="13" w:name="block-41331829"/>
      <w:bookmarkEnd w:id="12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4" w:name="block-41331828_Копия_1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физического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8) ценности научного познания: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 w:val="false"/>
          <w:color w:val="000000"/>
          <w:sz w:val="28"/>
        </w:rPr>
        <w:t>10 класса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 w:val="false"/>
          <w:color w:val="000000"/>
          <w:sz w:val="28"/>
        </w:rPr>
        <w:t>11 класса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5" w:name="block-41331828_Копия_1"/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  <w:bookmarkStart w:id="16" w:name="block-41331828"/>
      <w:bookmarkEnd w:id="15"/>
    </w:p>
    <w:p>
      <w:pPr>
        <w:pStyle w:val="Normal"/>
        <w:spacing w:before="0" w:after="0"/>
        <w:ind w:left="120" w:hanging="0"/>
        <w:jc w:val="left"/>
        <w:rPr/>
      </w:pPr>
      <w:bookmarkStart w:id="17" w:name="block-41331832"/>
      <w:bookmarkEnd w:id="16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11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82"/>
        <w:gridCol w:w="2534"/>
        <w:gridCol w:w="1433"/>
        <w:gridCol w:w="2470"/>
        <w:gridCol w:w="2592"/>
        <w:gridCol w:w="3882"/>
      </w:tblGrid>
      <w:tr>
        <w:trPr>
          <w:trHeight w:val="144" w:hRule="atLeast"/>
        </w:trPr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53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8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математической статистики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Распределение Пуассона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случайными величинами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11 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2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18" w:name="block-41331832"/>
      <w:bookmarkStart w:id="19" w:name="block-41331831"/>
      <w:bookmarkEnd w:id="18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11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23"/>
        <w:gridCol w:w="3041"/>
        <w:gridCol w:w="1161"/>
        <w:gridCol w:w="2153"/>
        <w:gridCol w:w="2296"/>
        <w:gridCol w:w="1626"/>
        <w:gridCol w:w="2793"/>
      </w:tblGrid>
      <w:tr>
        <w:trPr>
          <w:trHeight w:val="144" w:hRule="atLeast"/>
        </w:trPr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2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9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Выборочный метод исследований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Оценивание вероятностей событий по выборке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Функция плотности вероятности показательного распределения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Функция плотности вероятности нормального распределения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одиночных независимых событий. Пример задачи, приводящей к распределению Пуассона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Ковариация двух случайных величин. Коэффициент корреляции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Совместные наблюдения двух величин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Выборочный коэффициент корреляции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Различие между линейной связью и причинно-следственной связью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Линейная регрессия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Опыты с равновозможными элементарными событиями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вероятностей событий с применением формул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работа: "Вероятность и статистика"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  <w:bookmarkStart w:id="20" w:name="block-41331831"/>
      <w:bookmarkStart w:id="21" w:name="block-41331831"/>
      <w:bookmarkEnd w:id="21"/>
    </w:p>
    <w:p>
      <w:pPr>
        <w:pStyle w:val="Normal"/>
        <w:spacing w:before="0" w:after="0"/>
        <w:ind w:left="120" w:hanging="0"/>
        <w:jc w:val="left"/>
        <w:rPr/>
      </w:pPr>
      <w:bookmarkStart w:id="22" w:name="block-41331830_Копия_1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480" w:before="0" w:after="0"/>
        <w:ind w:left="120" w:hanging="0"/>
        <w:jc w:val="left"/>
        <w:rPr/>
      </w:pPr>
      <w:r>
        <w:rPr/>
      </w:r>
      <w:bookmarkStart w:id="23" w:name="block-41331830_Копия_1"/>
      <w:bookmarkStart w:id="24" w:name="block-41331830"/>
      <w:bookmarkStart w:id="25" w:name="block-41331830_Копия_1"/>
      <w:bookmarkStart w:id="26" w:name="block-41331830"/>
      <w:bookmarkEnd w:id="25"/>
      <w:bookmarkEnd w:id="26"/>
    </w:p>
    <w:p>
      <w:pPr>
        <w:pStyle w:val="Normal"/>
        <w:spacing w:before="0" w:after="200"/>
        <w:rPr/>
      </w:pPr>
      <w:r>
        <w:rPr/>
      </w:r>
      <w:bookmarkStart w:id="27" w:name="block-41331830"/>
      <w:bookmarkStart w:id="28" w:name="block-41331830"/>
      <w:bookmarkEnd w:id="28"/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55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LibreOffice/7.5.2.1$Linux_X86_64 LibreOffice_project/50$Build-1</Application>
  <AppVersion>15.0000</AppVersion>
  <Pages>21</Pages>
  <Words>2365</Words>
  <Characters>18553</Characters>
  <CharactersWithSpaces>20799</CharactersWithSpaces>
  <Paragraphs>270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2024-09-19T21:43:47Z</dcterms:modified>
  <cp:revision>1</cp:revision>
  <dc:subject/>
  <dc:title/>
</cp:coreProperties>
</file>